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DC658C">
        <w:tc>
          <w:tcPr>
            <w:tcW w:w="2250" w:type="dxa"/>
          </w:tcPr>
          <w:p w14:paraId="3E968997" w14:textId="12E666DC" w:rsidR="00B34FB2" w:rsidRPr="00E10B62" w:rsidRDefault="004215C4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4DB37F6E" w:rsidR="00B34FB2" w:rsidRPr="00E10B62" w:rsidRDefault="004215C4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>-A</w:t>
            </w:r>
            <w:r w:rsidR="009C4E6A">
              <w:rPr>
                <w:rFonts w:ascii="Calibri" w:hAnsi="Calibri" w:cs="Calibri"/>
              </w:rPr>
              <w:t>4a</w:t>
            </w:r>
          </w:p>
        </w:tc>
      </w:tr>
      <w:tr w:rsidR="00625AC2" w:rsidRPr="00E10B62" w14:paraId="046F82D7" w14:textId="77777777" w:rsidTr="00DC658C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DC658C">
        <w:tc>
          <w:tcPr>
            <w:tcW w:w="2250" w:type="dxa"/>
          </w:tcPr>
          <w:p w14:paraId="44FB1985" w14:textId="19BE0425" w:rsidR="00B34FB2" w:rsidRPr="00E10B62" w:rsidRDefault="004215C4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394E9F8B" w:rsidR="00B34FB2" w:rsidRPr="00E10B62" w:rsidRDefault="009C4E6A" w:rsidP="00B34FB2">
            <w:pPr>
              <w:jc w:val="both"/>
              <w:rPr>
                <w:rFonts w:ascii="Calibri" w:hAnsi="Calibri" w:cs="Calibri"/>
              </w:rPr>
            </w:pPr>
            <w:r w:rsidRPr="009C4E6A">
              <w:rPr>
                <w:rFonts w:ascii="Calibri" w:hAnsi="Calibri" w:cs="Calibri"/>
              </w:rPr>
              <w:t>Residential Bathroom Floor Surfaces</w:t>
            </w:r>
          </w:p>
        </w:tc>
      </w:tr>
      <w:tr w:rsidR="00625AC2" w:rsidRPr="00E10B62" w14:paraId="016D2F04" w14:textId="77777777" w:rsidTr="00DC658C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DC658C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DC658C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DC658C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1DA8418F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  <w:r w:rsidR="00F3481D">
              <w:rPr>
                <w:rFonts w:ascii="Calibri" w:hAnsi="Calibri" w:cs="Calibri"/>
              </w:rPr>
              <w:t>’</w:t>
            </w:r>
            <w:r w:rsidRPr="00E10B62">
              <w:rPr>
                <w:rFonts w:ascii="Calibri" w:hAnsi="Calibri" w:cs="Calibri"/>
              </w:rPr>
              <w:t xml:space="preserve"> Bathrooms</w:t>
            </w:r>
          </w:p>
        </w:tc>
      </w:tr>
      <w:tr w:rsidR="00B34FB2" w:rsidRPr="00E10B62" w14:paraId="41960692" w14:textId="77777777" w:rsidTr="00DC658C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DC658C">
        <w:tc>
          <w:tcPr>
            <w:tcW w:w="2250" w:type="dxa"/>
          </w:tcPr>
          <w:p w14:paraId="19048364" w14:textId="3691AF63" w:rsidR="00B34FB2" w:rsidRPr="00E10B62" w:rsidRDefault="00DC658C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D316021" w14:textId="76B79E87" w:rsidR="00B34FB2" w:rsidRPr="00E10B62" w:rsidRDefault="009C4E6A" w:rsidP="009C4E6A">
            <w:pPr>
              <w:jc w:val="both"/>
              <w:rPr>
                <w:rFonts w:ascii="Calibri" w:hAnsi="Calibri" w:cs="Calibri"/>
              </w:rPr>
            </w:pPr>
            <w:r w:rsidRPr="009C4E6A">
              <w:rPr>
                <w:rFonts w:ascii="Calibri" w:hAnsi="Calibri" w:cs="Calibri"/>
              </w:rPr>
              <w:t>Floor surfaces should comply with</w:t>
            </w:r>
            <w:r>
              <w:rPr>
                <w:rFonts w:ascii="Calibri" w:hAnsi="Calibri" w:cs="Calibri"/>
              </w:rPr>
              <w:t xml:space="preserve"> </w:t>
            </w:r>
            <w:r w:rsidRPr="009C4E6A">
              <w:rPr>
                <w:rFonts w:ascii="Calibri" w:hAnsi="Calibri" w:cs="Calibri"/>
              </w:rPr>
              <w:t>Division 4</w:t>
            </w:r>
            <w:r w:rsidR="00F3481D">
              <w:rPr>
                <w:rStyle w:val="FootnoteReference"/>
                <w:rFonts w:ascii="Calibri" w:hAnsi="Calibri" w:cs="Calibri"/>
              </w:rPr>
              <w:footnoteReference w:id="1"/>
            </w:r>
            <w:r w:rsidRPr="009C4E6A">
              <w:rPr>
                <w:rFonts w:ascii="Calibri" w:hAnsi="Calibri" w:cs="Calibri"/>
              </w:rPr>
              <w:t>. Slip-resistant floor</w:t>
            </w:r>
            <w:r>
              <w:rPr>
                <w:rFonts w:ascii="Calibri" w:hAnsi="Calibri" w:cs="Calibri"/>
              </w:rPr>
              <w:t xml:space="preserve"> </w:t>
            </w:r>
            <w:r w:rsidRPr="009C4E6A">
              <w:rPr>
                <w:rFonts w:ascii="Calibri" w:hAnsi="Calibri" w:cs="Calibri"/>
              </w:rPr>
              <w:t>finishes should be used</w:t>
            </w:r>
            <w:r w:rsidR="00F3481D">
              <w:rPr>
                <w:rFonts w:ascii="Calibri" w:hAnsi="Calibri" w:cs="Calibri"/>
              </w:rPr>
              <w:t>.</w:t>
            </w:r>
            <w:r w:rsidRPr="009C4E6A">
              <w:rPr>
                <w:rFonts w:ascii="Calibri" w:hAnsi="Calibri" w:cs="Calibri"/>
              </w:rPr>
              <w:t xml:space="preserve"> </w:t>
            </w:r>
            <w:r w:rsidR="00F3481D">
              <w:rPr>
                <w:rFonts w:ascii="Calibri" w:hAnsi="Calibri" w:cs="Calibri"/>
              </w:rPr>
              <w:t>S</w:t>
            </w:r>
            <w:r w:rsidRPr="009C4E6A">
              <w:rPr>
                <w:rFonts w:ascii="Calibri" w:hAnsi="Calibri" w:cs="Calibri"/>
              </w:rPr>
              <w:t>hiny and</w:t>
            </w:r>
            <w:r>
              <w:rPr>
                <w:rFonts w:ascii="Calibri" w:hAnsi="Calibri" w:cs="Calibri"/>
              </w:rPr>
              <w:t xml:space="preserve"> </w:t>
            </w:r>
            <w:r w:rsidRPr="009C4E6A">
              <w:rPr>
                <w:rFonts w:ascii="Calibri" w:hAnsi="Calibri" w:cs="Calibri"/>
              </w:rPr>
              <w:t>reflective floors such as marble,</w:t>
            </w:r>
            <w:r>
              <w:rPr>
                <w:rFonts w:ascii="Calibri" w:hAnsi="Calibri" w:cs="Calibri"/>
              </w:rPr>
              <w:t xml:space="preserve"> </w:t>
            </w:r>
            <w:r w:rsidRPr="009C4E6A">
              <w:rPr>
                <w:rFonts w:ascii="Calibri" w:hAnsi="Calibri" w:cs="Calibri"/>
              </w:rPr>
              <w:t>glazed tiles and the like should be</w:t>
            </w:r>
            <w:r>
              <w:rPr>
                <w:rFonts w:ascii="Calibri" w:hAnsi="Calibri" w:cs="Calibri"/>
              </w:rPr>
              <w:t xml:space="preserve"> </w:t>
            </w:r>
            <w:r w:rsidRPr="009C4E6A">
              <w:rPr>
                <w:rFonts w:ascii="Calibri" w:hAnsi="Calibri" w:cs="Calibri"/>
              </w:rPr>
              <w:t>avoided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B34FB2" w:rsidRPr="00E10B62" w14:paraId="0EAAF124" w14:textId="77777777" w:rsidTr="00DC658C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DC658C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5BD579B" w14:textId="77777777" w:rsidR="00BC4BF1" w:rsidRDefault="00BC4BF1" w:rsidP="00BC4BF1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23E1C55A" w14:textId="77777777" w:rsidR="00BC4BF1" w:rsidRDefault="00BC4BF1" w:rsidP="00BC4BF1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0BD1AF2" w14:textId="023E45CC" w:rsidR="00A55F16" w:rsidRDefault="009C4E6A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9C4E6A">
              <w:rPr>
                <w:rFonts w:ascii="Calibri" w:hAnsi="Calibri" w:cs="Calibri"/>
              </w:rPr>
              <w:t>Slip-resistant floor finishes</w:t>
            </w:r>
            <w:r w:rsidR="00A55F16" w:rsidRPr="00E10B62">
              <w:rPr>
                <w:rFonts w:ascii="Calibri" w:hAnsi="Calibri" w:cs="Calibri"/>
              </w:rPr>
              <w:t xml:space="preserve"> shall be provided in the </w:t>
            </w:r>
            <w:r w:rsidR="00DF4BBD">
              <w:rPr>
                <w:rFonts w:ascii="Calibri" w:hAnsi="Calibri" w:cs="Calibri"/>
              </w:rPr>
              <w:t>bath</w:t>
            </w:r>
            <w:r>
              <w:rPr>
                <w:rFonts w:ascii="Calibri" w:hAnsi="Calibri" w:cs="Calibri"/>
              </w:rPr>
              <w:t>rooms</w:t>
            </w:r>
            <w:r w:rsidR="00BC4BF1">
              <w:rPr>
                <w:rFonts w:ascii="Calibri" w:hAnsi="Calibri" w:cs="Calibri"/>
              </w:rPr>
              <w:t>.</w:t>
            </w:r>
          </w:p>
          <w:p w14:paraId="449F2A69" w14:textId="77777777" w:rsidR="00E013E9" w:rsidRPr="00E013E9" w:rsidRDefault="00E013E9" w:rsidP="00E013E9">
            <w:pPr>
              <w:pStyle w:val="ListParagraph"/>
              <w:rPr>
                <w:rFonts w:ascii="Calibri" w:hAnsi="Calibri" w:cs="Calibri"/>
              </w:rPr>
            </w:pPr>
          </w:p>
          <w:p w14:paraId="70F5BC32" w14:textId="66937028" w:rsidR="00EF1D3B" w:rsidRDefault="00EF1D3B" w:rsidP="00DC3B3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EF1D3B">
              <w:rPr>
                <w:rFonts w:ascii="Calibri" w:hAnsi="Calibri" w:cs="Calibri"/>
              </w:rPr>
              <w:t xml:space="preserve">The floor surfaces </w:t>
            </w:r>
            <w:r>
              <w:rPr>
                <w:rFonts w:ascii="Calibri" w:hAnsi="Calibri" w:cs="Calibri" w:hint="eastAsia"/>
              </w:rPr>
              <w:t>shall</w:t>
            </w:r>
            <w:r w:rsidRPr="00EF1D3B">
              <w:rPr>
                <w:rFonts w:ascii="Calibri" w:hAnsi="Calibri" w:cs="Calibri"/>
              </w:rPr>
              <w:t xml:space="preserve"> meet the following minimum slip-resistance requirements</w:t>
            </w:r>
            <w:r>
              <w:rPr>
                <w:rFonts w:ascii="Calibri" w:hAnsi="Calibri" w:cs="Calibri" w:hint="eastAsia"/>
              </w:rPr>
              <w:t>:</w:t>
            </w:r>
          </w:p>
          <w:p w14:paraId="3770A6F7" w14:textId="2F9409CD" w:rsidR="00EF1D3B" w:rsidRDefault="00EF1D3B" w:rsidP="00321ED9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EF1D3B">
              <w:rPr>
                <w:rFonts w:ascii="Calibri" w:hAnsi="Calibri" w:cs="Calibri"/>
              </w:rPr>
              <w:t xml:space="preserve">A static coefficient of friction (SCOF) </w:t>
            </w:r>
            <w:r w:rsidR="00F3481D">
              <w:rPr>
                <w:rFonts w:ascii="Calibri" w:hAnsi="Calibri" w:cs="Calibri"/>
              </w:rPr>
              <w:t xml:space="preserve">equal to or </w:t>
            </w:r>
            <w:r w:rsidRPr="00EF1D3B">
              <w:rPr>
                <w:rFonts w:ascii="Calibri" w:hAnsi="Calibri" w:cs="Calibri"/>
              </w:rPr>
              <w:t>greater than 0.5; or</w:t>
            </w:r>
          </w:p>
          <w:p w14:paraId="6FFA690B" w14:textId="2D3F30B3" w:rsidR="00EF1D3B" w:rsidRDefault="00EF1D3B" w:rsidP="00321ED9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EF1D3B">
              <w:rPr>
                <w:rFonts w:ascii="Calibri" w:hAnsi="Calibri" w:cs="Calibri"/>
              </w:rPr>
              <w:t>A ramp test rating (DIN 51130) of at least R10.</w:t>
            </w:r>
          </w:p>
          <w:p w14:paraId="5BD6B2E1" w14:textId="77777777" w:rsidR="00EF1D3B" w:rsidRPr="00EF1D3B" w:rsidRDefault="00EF1D3B" w:rsidP="00EF1D3B">
            <w:pPr>
              <w:pStyle w:val="ListParagraph"/>
              <w:ind w:left="792"/>
              <w:jc w:val="both"/>
              <w:rPr>
                <w:rFonts w:ascii="Calibri" w:hAnsi="Calibri" w:cs="Calibri"/>
              </w:rPr>
            </w:pPr>
          </w:p>
          <w:p w14:paraId="536F19E4" w14:textId="77777777" w:rsidR="00334FCE" w:rsidRDefault="00334FCE" w:rsidP="00334FC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bathroom is provided in the unit, at least 1 of the bathrooms shall fulfil the requirement.</w:t>
            </w:r>
          </w:p>
          <w:p w14:paraId="0BAE66FA" w14:textId="2BBA976B" w:rsidR="00AE7592" w:rsidRPr="00E10B62" w:rsidRDefault="00AE7592" w:rsidP="00AE7592">
            <w:pPr>
              <w:ind w:left="72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DC658C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6CD9997D" w:rsidR="005F1F37" w:rsidRDefault="004215C4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F1F37" w:rsidRPr="008C3F9C">
              <w:rPr>
                <w:rFonts w:ascii="Calibri" w:hAnsi="Calibri" w:cs="Calibri"/>
              </w:rPr>
              <w:t>-A</w:t>
            </w:r>
            <w:r w:rsidR="00742629">
              <w:rPr>
                <w:rFonts w:ascii="Calibri" w:hAnsi="Calibri" w:cs="Calibri"/>
              </w:rPr>
              <w:t>4a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21903BE3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F3481D">
                    <w:rPr>
                      <w:rFonts w:ascii="Calibri" w:hAnsi="Calibri" w:cs="Calibri"/>
                    </w:rPr>
                    <w:t xml:space="preserve">that </w:t>
                  </w:r>
                  <w:r w:rsidR="004E1312">
                    <w:rPr>
                      <w:rFonts w:ascii="Calibri" w:hAnsi="Calibri" w:cs="Calibri"/>
                    </w:rPr>
                    <w:t>comply with the requirement</w:t>
                  </w:r>
                  <w:r w:rsidR="00F3481D">
                    <w:rPr>
                      <w:rFonts w:ascii="Calibri" w:hAnsi="Calibri" w:cs="Calibri"/>
                    </w:rPr>
                    <w:t>s</w:t>
                  </w:r>
                  <w:r w:rsidR="004E1312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766F79">
        <w:tc>
          <w:tcPr>
            <w:tcW w:w="2250" w:type="dxa"/>
          </w:tcPr>
          <w:p w14:paraId="54A9CCFF" w14:textId="2A085563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39A7F7D2" w14:textId="77777777" w:rsidR="00766F79" w:rsidRDefault="00766F79" w:rsidP="00766F7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659FAC75" w:rsidR="00AE7592" w:rsidRDefault="004215C4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-A</w:t>
            </w:r>
            <w:r w:rsidR="00742629">
              <w:rPr>
                <w:rFonts w:ascii="Calibri" w:hAnsi="Calibri" w:cs="Calibri"/>
              </w:rPr>
              <w:t>4a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 xml:space="preserve">ny one of the supporting </w:t>
            </w:r>
            <w:proofErr w:type="gramStart"/>
            <w:r w:rsidR="00AE7592">
              <w:rPr>
                <w:rFonts w:ascii="Calibri" w:hAnsi="Calibri" w:cs="Calibri"/>
              </w:rPr>
              <w:t>information</w:t>
            </w:r>
            <w:proofErr w:type="gramEnd"/>
            <w:r w:rsidR="00AE7592"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271AC47" w14:textId="1CEE2A7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4DEAE40D" w14:textId="3048A0D8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7C716B0E" w14:textId="77777777" w:rsidR="00766F79" w:rsidRDefault="00766F79" w:rsidP="00766F7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5A51C7B1" w14:textId="77777777" w:rsidR="00625AC2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15DCBD71" w14:textId="77777777" w:rsidR="00766F79" w:rsidRDefault="00766F79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112A35B2" w14:textId="3A8ECEDF" w:rsidR="00766F79" w:rsidRPr="002C103C" w:rsidRDefault="00766F79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8C3F9C" w:rsidRPr="00E10B62" w14:paraId="0BDC9333" w14:textId="77777777" w:rsidTr="00766F79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7C9DCC02" w:rsidR="00AE7592" w:rsidRPr="005109DB" w:rsidRDefault="004215C4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</w:t>
            </w:r>
            <w:r w:rsidR="00AE7592" w:rsidRPr="005109DB">
              <w:rPr>
                <w:rFonts w:ascii="Calibri" w:hAnsi="Calibri" w:cs="Calibri"/>
              </w:rPr>
              <w:t>A</w:t>
            </w:r>
            <w:r w:rsidR="00742629">
              <w:rPr>
                <w:rFonts w:ascii="Calibri" w:hAnsi="Calibri" w:cs="Calibri"/>
              </w:rPr>
              <w:t>4a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2AB085EE" w14:textId="5A11279F" w:rsidR="004B7753" w:rsidRDefault="004B7753" w:rsidP="004B775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</w:t>
            </w:r>
            <w:r w:rsidR="00742629">
              <w:rPr>
                <w:rFonts w:ascii="Calibri" w:hAnsi="Calibri" w:cs="Calibri"/>
              </w:rPr>
              <w:t>catalogue</w:t>
            </w:r>
            <w:r>
              <w:rPr>
                <w:rFonts w:ascii="Calibri" w:hAnsi="Calibri" w:cs="Calibri"/>
              </w:rPr>
              <w:t xml:space="preserve">(s) and/ or </w:t>
            </w:r>
            <w:r w:rsidR="00742629">
              <w:rPr>
                <w:rFonts w:ascii="Calibri" w:hAnsi="Calibri" w:cs="Calibri"/>
              </w:rPr>
              <w:t>laboratory report</w:t>
            </w:r>
            <w:r w:rsidR="00864549">
              <w:rPr>
                <w:rFonts w:ascii="Calibri" w:hAnsi="Calibri" w:cs="Calibri"/>
              </w:rPr>
              <w:t>(s)</w:t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4ACF4D07" w14:textId="7A1C2BCA" w:rsidR="002C103C" w:rsidRDefault="004B7753" w:rsidP="00FE273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="00FE2732">
              <w:rPr>
                <w:rFonts w:ascii="Calibri" w:hAnsi="Calibri" w:cs="Calibri"/>
              </w:rPr>
              <w:t xml:space="preserve">he </w:t>
            </w:r>
            <w:r w:rsidR="00EF1D3B" w:rsidRPr="00EF1D3B">
              <w:rPr>
                <w:rFonts w:ascii="Calibri" w:hAnsi="Calibri" w:cs="Calibri"/>
              </w:rPr>
              <w:t>SCOF</w:t>
            </w:r>
            <w:r w:rsidR="00EF1D3B">
              <w:rPr>
                <w:rFonts w:ascii="Calibri" w:hAnsi="Calibri" w:cs="Calibri" w:hint="eastAsia"/>
              </w:rPr>
              <w:t>/ ramp test rating</w:t>
            </w:r>
            <w:r w:rsidR="00EF1D3B" w:rsidRPr="00EF1D3B">
              <w:rPr>
                <w:rFonts w:ascii="Calibri" w:hAnsi="Calibri" w:cs="Calibri"/>
              </w:rPr>
              <w:t xml:space="preserve"> </w:t>
            </w:r>
            <w:r w:rsidR="00742629">
              <w:rPr>
                <w:rFonts w:ascii="Calibri" w:hAnsi="Calibri" w:cs="Calibri"/>
              </w:rPr>
              <w:t>of the floor finishes is</w:t>
            </w:r>
            <w:r w:rsidR="00F3481D">
              <w:rPr>
                <w:rFonts w:ascii="Calibri" w:hAnsi="Calibri" w:cs="Calibri"/>
              </w:rPr>
              <w:t xml:space="preserve"> equal to or</w:t>
            </w:r>
            <w:r w:rsidR="00742629">
              <w:rPr>
                <w:rFonts w:ascii="Calibri" w:hAnsi="Calibri" w:cs="Calibri"/>
              </w:rPr>
              <w:t xml:space="preserve"> greater than 0.5</w:t>
            </w:r>
            <w:r w:rsidR="00EF1D3B">
              <w:rPr>
                <w:rFonts w:ascii="Calibri" w:hAnsi="Calibri" w:cs="Calibri" w:hint="eastAsia"/>
              </w:rPr>
              <w:t>/ R10</w:t>
            </w:r>
            <w:r>
              <w:rPr>
                <w:rFonts w:ascii="Calibri" w:hAnsi="Calibri" w:cs="Calibri"/>
              </w:rPr>
              <w:t>.</w:t>
            </w:r>
          </w:p>
          <w:p w14:paraId="0F46028D" w14:textId="3E6F5B7A" w:rsidR="003F52A9" w:rsidRPr="003F52A9" w:rsidRDefault="003F52A9" w:rsidP="004B7753">
            <w:pPr>
              <w:pStyle w:val="ListParagraph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78121836" w:rsidR="007631B8" w:rsidRPr="00620FBE" w:rsidRDefault="007631B8" w:rsidP="00A235DF">
      <w:pPr>
        <w:rPr>
          <w:rFonts w:ascii="Calibri" w:hAnsi="Calibri" w:cs="Calibri"/>
          <w:sz w:val="4"/>
          <w:szCs w:val="4"/>
        </w:rPr>
      </w:pPr>
    </w:p>
    <w:sectPr w:rsidR="007631B8" w:rsidRPr="00620FB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40F0" w14:textId="77777777" w:rsidR="00DC658C" w:rsidRPr="006D5D05" w:rsidRDefault="00DC658C" w:rsidP="00DC658C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7D499388" w14:textId="2AE82B6B" w:rsidR="00F3481D" w:rsidRPr="00F3481D" w:rsidRDefault="00F3481D" w:rsidP="000D41B2">
      <w:pPr>
        <w:pStyle w:val="FootnoteText"/>
        <w:jc w:val="both"/>
        <w:rPr>
          <w:rFonts w:ascii="Calibri" w:hAnsi="Calibri" w:cs="Calibri"/>
          <w:i/>
          <w:iCs/>
        </w:rPr>
      </w:pPr>
      <w:r w:rsidRPr="00F3481D">
        <w:rPr>
          <w:rStyle w:val="FootnoteReference"/>
          <w:rFonts w:ascii="Calibri" w:hAnsi="Calibri" w:cs="Calibri"/>
          <w:i/>
          <w:iCs/>
          <w:sz w:val="18"/>
          <w:szCs w:val="18"/>
        </w:rPr>
        <w:footnoteRef/>
      </w:r>
      <w:r w:rsidRPr="00F3481D">
        <w:rPr>
          <w:rFonts w:ascii="Calibri" w:hAnsi="Calibri" w:cs="Calibri"/>
          <w:i/>
          <w:iCs/>
          <w:sz w:val="18"/>
          <w:szCs w:val="18"/>
        </w:rPr>
        <w:t xml:space="preserve"> Buildings Department’s Design Manual Barrier Free Access 2008</w:t>
      </w:r>
    </w:p>
  </w:footnote>
  <w:footnote w:id="2">
    <w:p w14:paraId="2624E51C" w14:textId="252621EE" w:rsidR="00766F79" w:rsidRPr="00664A74" w:rsidRDefault="00766F79" w:rsidP="000D41B2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0234DC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DC658C" w:rsidRPr="00E10B62" w14:paraId="3F5D29E7" w14:textId="77777777" w:rsidTr="00B37497">
      <w:tc>
        <w:tcPr>
          <w:tcW w:w="3420" w:type="dxa"/>
        </w:tcPr>
        <w:p w14:paraId="66306E16" w14:textId="77777777" w:rsidR="00DC658C" w:rsidRPr="00E10B62" w:rsidRDefault="00DC658C" w:rsidP="00DC658C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A4192CD" wp14:editId="60A98DEC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AFC2306" w14:textId="77777777" w:rsidR="00DC658C" w:rsidRPr="006D5D05" w:rsidRDefault="00DC658C" w:rsidP="00DC658C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65D88B19" w14:textId="75BE372C" w:rsidR="00DC658C" w:rsidRPr="00E10B62" w:rsidRDefault="00DC658C" w:rsidP="00DC658C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4a</w:t>
          </w:r>
        </w:p>
      </w:tc>
    </w:tr>
    <w:tr w:rsidR="00DC658C" w:rsidRPr="00E10B62" w14:paraId="2CBE43F3" w14:textId="77777777" w:rsidTr="00B37497">
      <w:trPr>
        <w:trHeight w:val="204"/>
      </w:trPr>
      <w:tc>
        <w:tcPr>
          <w:tcW w:w="3420" w:type="dxa"/>
        </w:tcPr>
        <w:p w14:paraId="741D6B5D" w14:textId="77777777" w:rsidR="00DC658C" w:rsidRPr="00E10B62" w:rsidRDefault="00DC658C" w:rsidP="00DC658C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27ACD6EF" w14:textId="77777777" w:rsidR="00DC658C" w:rsidRPr="00E10B62" w:rsidRDefault="00DC658C" w:rsidP="00DC658C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8"/>
  </w:num>
  <w:num w:numId="3" w16cid:durableId="201720796">
    <w:abstractNumId w:val="6"/>
  </w:num>
  <w:num w:numId="4" w16cid:durableId="111942483">
    <w:abstractNumId w:val="9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  <w:num w:numId="9" w16cid:durableId="1598095878">
    <w:abstractNumId w:val="7"/>
  </w:num>
  <w:num w:numId="10" w16cid:durableId="2025090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234DC"/>
    <w:rsid w:val="00053C8D"/>
    <w:rsid w:val="000556FD"/>
    <w:rsid w:val="00096238"/>
    <w:rsid w:val="000D41B2"/>
    <w:rsid w:val="00154FC7"/>
    <w:rsid w:val="00162677"/>
    <w:rsid w:val="001C5B87"/>
    <w:rsid w:val="002C103C"/>
    <w:rsid w:val="00334FCE"/>
    <w:rsid w:val="00374F63"/>
    <w:rsid w:val="003B0D54"/>
    <w:rsid w:val="003F52A9"/>
    <w:rsid w:val="003F6708"/>
    <w:rsid w:val="004215C4"/>
    <w:rsid w:val="004A40AB"/>
    <w:rsid w:val="004B09EC"/>
    <w:rsid w:val="004B7753"/>
    <w:rsid w:val="004C2D23"/>
    <w:rsid w:val="004E1312"/>
    <w:rsid w:val="004F1194"/>
    <w:rsid w:val="005109DB"/>
    <w:rsid w:val="00567743"/>
    <w:rsid w:val="005F1F37"/>
    <w:rsid w:val="00620FBE"/>
    <w:rsid w:val="00625AC2"/>
    <w:rsid w:val="00661BF9"/>
    <w:rsid w:val="00664A74"/>
    <w:rsid w:val="0068242F"/>
    <w:rsid w:val="00731682"/>
    <w:rsid w:val="00742629"/>
    <w:rsid w:val="00747F17"/>
    <w:rsid w:val="007631B8"/>
    <w:rsid w:val="00766F79"/>
    <w:rsid w:val="00767C3C"/>
    <w:rsid w:val="007B22AD"/>
    <w:rsid w:val="007B4B8E"/>
    <w:rsid w:val="00803AD9"/>
    <w:rsid w:val="00825C8C"/>
    <w:rsid w:val="0085511F"/>
    <w:rsid w:val="00864549"/>
    <w:rsid w:val="00864FB1"/>
    <w:rsid w:val="008832F0"/>
    <w:rsid w:val="008A0C42"/>
    <w:rsid w:val="008C3F9C"/>
    <w:rsid w:val="0093713F"/>
    <w:rsid w:val="00944064"/>
    <w:rsid w:val="009A4C16"/>
    <w:rsid w:val="009C4E6A"/>
    <w:rsid w:val="009E2F6E"/>
    <w:rsid w:val="00A02E9C"/>
    <w:rsid w:val="00A1122C"/>
    <w:rsid w:val="00A235DF"/>
    <w:rsid w:val="00A55F16"/>
    <w:rsid w:val="00AE478A"/>
    <w:rsid w:val="00AE7592"/>
    <w:rsid w:val="00B27589"/>
    <w:rsid w:val="00B34FB2"/>
    <w:rsid w:val="00B97FFC"/>
    <w:rsid w:val="00BC4BF1"/>
    <w:rsid w:val="00C661F3"/>
    <w:rsid w:val="00C8586B"/>
    <w:rsid w:val="00CB7539"/>
    <w:rsid w:val="00CD19FA"/>
    <w:rsid w:val="00CF4A3F"/>
    <w:rsid w:val="00D1379D"/>
    <w:rsid w:val="00DC3B38"/>
    <w:rsid w:val="00DC5303"/>
    <w:rsid w:val="00DC658C"/>
    <w:rsid w:val="00DF12E9"/>
    <w:rsid w:val="00DF4BBD"/>
    <w:rsid w:val="00E013E9"/>
    <w:rsid w:val="00E10B62"/>
    <w:rsid w:val="00E2638A"/>
    <w:rsid w:val="00E36D03"/>
    <w:rsid w:val="00E44EDE"/>
    <w:rsid w:val="00E648B1"/>
    <w:rsid w:val="00EF1D3B"/>
    <w:rsid w:val="00F3481D"/>
    <w:rsid w:val="00F452B7"/>
    <w:rsid w:val="00F55CC7"/>
    <w:rsid w:val="00F74784"/>
    <w:rsid w:val="00F856AC"/>
    <w:rsid w:val="00FA68BD"/>
    <w:rsid w:val="00FB0EC3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3989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18</cp:revision>
  <dcterms:created xsi:type="dcterms:W3CDTF">2025-06-06T03:53:00Z</dcterms:created>
  <dcterms:modified xsi:type="dcterms:W3CDTF">2025-07-11T04:14:00Z</dcterms:modified>
</cp:coreProperties>
</file>